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75" w:rsidRPr="00F123E3" w:rsidRDefault="007A7F75" w:rsidP="007A7F75">
      <w:pPr>
        <w:pStyle w:val="1"/>
        <w:numPr>
          <w:ilvl w:val="0"/>
          <w:numId w:val="0"/>
        </w:numPr>
        <w:ind w:left="425"/>
        <w:jc w:val="both"/>
      </w:pPr>
      <w:bookmarkStart w:id="0" w:name="_Toc433536607"/>
      <w:r>
        <w:rPr>
          <w:rFonts w:hint="eastAsia"/>
        </w:rPr>
        <w:t>网上立案</w:t>
      </w:r>
      <w:bookmarkEnd w:id="0"/>
      <w:r>
        <w:rPr>
          <w:rFonts w:hint="eastAsia"/>
        </w:rPr>
        <w:t>指南</w:t>
      </w:r>
      <w:bookmarkStart w:id="1" w:name="_GoBack"/>
      <w:bookmarkEnd w:id="1"/>
    </w:p>
    <w:p w:rsidR="007A7F75" w:rsidRDefault="007A7F75" w:rsidP="007A7F75">
      <w:pPr>
        <w:pStyle w:val="2"/>
      </w:pPr>
      <w:bookmarkStart w:id="2" w:name="_Toc433536608"/>
      <w:r>
        <w:rPr>
          <w:rFonts w:hint="eastAsia"/>
        </w:rPr>
        <w:t>登录电子法院</w:t>
      </w:r>
      <w:bookmarkEnd w:id="2"/>
    </w:p>
    <w:p w:rsidR="007A7F75" w:rsidRPr="000E5028" w:rsidRDefault="007A7F75" w:rsidP="007A7F75">
      <w:r>
        <w:rPr>
          <w:rFonts w:hint="eastAsia"/>
        </w:rPr>
        <w:tab/>
      </w:r>
      <w:r>
        <w:rPr>
          <w:rFonts w:hint="eastAsia"/>
        </w:rPr>
        <w:t>访问吉林电子法院域名：</w:t>
      </w:r>
      <w:r>
        <w:rPr>
          <w:rFonts w:hint="eastAsia"/>
        </w:rPr>
        <w:t>www.e-court.gov.cn</w:t>
      </w:r>
      <w:r>
        <w:rPr>
          <w:rFonts w:hint="eastAsia"/>
        </w:rPr>
        <w:t>，或者在百度搜索“吉林电子法院”。</w:t>
      </w:r>
    </w:p>
    <w:p w:rsidR="007A7F75" w:rsidRPr="00322345" w:rsidRDefault="007A7F75" w:rsidP="007A7F75">
      <w:pPr>
        <w:pStyle w:val="3"/>
      </w:pPr>
      <w:bookmarkStart w:id="3" w:name="_Toc433536609"/>
      <w:r>
        <w:rPr>
          <w:rFonts w:hint="eastAsia"/>
        </w:rPr>
        <w:t>当事人登录</w:t>
      </w:r>
      <w:bookmarkEnd w:id="3"/>
    </w:p>
    <w:p w:rsidR="007A7F75" w:rsidRDefault="007A7F75" w:rsidP="007A7F75">
      <w:pPr>
        <w:ind w:firstLineChars="200" w:firstLine="560"/>
        <w:jc w:val="left"/>
        <w:rPr>
          <w:noProof/>
        </w:rPr>
      </w:pPr>
      <w:r w:rsidRPr="00322345">
        <w:rPr>
          <w:rFonts w:hint="eastAsia"/>
        </w:rPr>
        <w:t>当事人登录：</w:t>
      </w:r>
      <w:r>
        <w:rPr>
          <w:rFonts w:hint="eastAsia"/>
        </w:rPr>
        <w:t>点击</w:t>
      </w:r>
      <w:r w:rsidRPr="003F36BC">
        <w:rPr>
          <w:rFonts w:hint="eastAsia"/>
          <w:noProof/>
        </w:rPr>
        <w:drawing>
          <wp:inline distT="0" distB="0" distL="0" distR="0" wp14:anchorId="4421C6A3" wp14:editId="5ECE307B">
            <wp:extent cx="890546" cy="234882"/>
            <wp:effectExtent l="0" t="0" r="5080" b="0"/>
            <wp:docPr id="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80" cy="25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t>输入用户名和密码登录。</w:t>
      </w:r>
      <w:r>
        <w:rPr>
          <w:rFonts w:hint="eastAsia"/>
        </w:rPr>
        <w:t>若当事人没有账号，可以直接点击登录下方的“</w:t>
      </w:r>
      <w:r w:rsidRPr="00322345">
        <w:rPr>
          <w:rFonts w:hint="eastAsia"/>
          <w:color w:val="000000" w:themeColor="text1"/>
        </w:rPr>
        <w:t>注册</w:t>
      </w:r>
      <w:r>
        <w:rPr>
          <w:rFonts w:hint="eastAsia"/>
        </w:rPr>
        <w:t>”按钮，进行注册。</w:t>
      </w:r>
    </w:p>
    <w:p w:rsidR="007A7F75" w:rsidRDefault="007A7F75" w:rsidP="007A7F75">
      <w:pPr>
        <w:ind w:firstLineChars="200" w:firstLine="560"/>
        <w:jc w:val="left"/>
      </w:pPr>
      <w:r>
        <w:rPr>
          <w:noProof/>
        </w:rPr>
        <w:drawing>
          <wp:inline distT="0" distB="0" distL="0" distR="0" wp14:anchorId="63021881" wp14:editId="6272EF9E">
            <wp:extent cx="1852654" cy="2165603"/>
            <wp:effectExtent l="0" t="0" r="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5883" cy="21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75" w:rsidRDefault="007A7F75" w:rsidP="007A7F75">
      <w:pPr>
        <w:pStyle w:val="3"/>
      </w:pPr>
      <w:bookmarkStart w:id="4" w:name="_Toc433536610"/>
      <w:r w:rsidRPr="00322345">
        <w:rPr>
          <w:rFonts w:hint="eastAsia"/>
        </w:rPr>
        <w:t>律师登录</w:t>
      </w:r>
      <w:bookmarkEnd w:id="4"/>
    </w:p>
    <w:p w:rsidR="007A7F75" w:rsidRDefault="007A7F75" w:rsidP="007A7F75">
      <w:pPr>
        <w:ind w:firstLineChars="200" w:firstLine="560"/>
      </w:pPr>
      <w:r>
        <w:rPr>
          <w:rFonts w:hint="eastAsia"/>
        </w:rPr>
        <w:t>点击</w:t>
      </w:r>
      <w:r w:rsidRPr="003F36BC">
        <w:rPr>
          <w:rFonts w:hint="eastAsia"/>
          <w:noProof/>
        </w:rPr>
        <w:drawing>
          <wp:inline distT="0" distB="0" distL="0" distR="0" wp14:anchorId="257DA53F" wp14:editId="6039308F">
            <wp:extent cx="850790" cy="234659"/>
            <wp:effectExtent l="0" t="0" r="6985" b="0"/>
            <wp:docPr id="7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14" cy="24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/>
          <w:noProof/>
        </w:rPr>
        <w:t>律师可用绑定的动态令牌或者直接手机认证进入。</w:t>
      </w:r>
      <w:proofErr w:type="gramStart"/>
      <w:r>
        <w:rPr>
          <w:rFonts w:hint="eastAsia"/>
        </w:rPr>
        <w:t>若律师</w:t>
      </w:r>
      <w:proofErr w:type="gramEnd"/>
      <w:r>
        <w:rPr>
          <w:rFonts w:hint="eastAsia"/>
        </w:rPr>
        <w:t>没有账号和动态令牌，可向所在律所管理员申请添加电子法院律师账号和发放动态令牌。</w:t>
      </w:r>
    </w:p>
    <w:p w:rsidR="007A7F75" w:rsidRPr="003F36BC" w:rsidRDefault="007A7F75" w:rsidP="007A7F75">
      <w:r>
        <w:rPr>
          <w:noProof/>
        </w:rPr>
        <w:lastRenderedPageBreak/>
        <w:drawing>
          <wp:inline distT="0" distB="0" distL="0" distR="0" wp14:anchorId="74D80805" wp14:editId="1EB88D92">
            <wp:extent cx="2083242" cy="2455742"/>
            <wp:effectExtent l="0" t="0" r="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8352" cy="2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0" distR="0" wp14:anchorId="291BE724" wp14:editId="2E7F2666">
            <wp:extent cx="2104705" cy="2472856"/>
            <wp:effectExtent l="0" t="0" r="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5663" cy="24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75" w:rsidRDefault="007A7F75" w:rsidP="007A7F75">
      <w:pPr>
        <w:pStyle w:val="2"/>
      </w:pPr>
      <w:bookmarkStart w:id="5" w:name="_Toc433536611"/>
      <w:r>
        <w:rPr>
          <w:rFonts w:hint="eastAsia"/>
        </w:rPr>
        <w:t>网上立案【当事人】</w:t>
      </w:r>
      <w:bookmarkEnd w:id="5"/>
    </w:p>
    <w:p w:rsidR="007A7F75" w:rsidRPr="00573CDA" w:rsidRDefault="007A7F75" w:rsidP="007A7F75">
      <w:r>
        <w:rPr>
          <w:rFonts w:hint="eastAsia"/>
        </w:rPr>
        <w:tab/>
      </w:r>
      <w:r>
        <w:rPr>
          <w:rFonts w:hint="eastAsia"/>
        </w:rPr>
        <w:t>目前，系统</w:t>
      </w:r>
      <w:r>
        <w:t>支持民事一审、民事二审、行政一审的网上立案</w:t>
      </w:r>
      <w:r>
        <w:rPr>
          <w:rFonts w:hint="eastAsia"/>
        </w:rPr>
        <w:t>。</w:t>
      </w:r>
    </w:p>
    <w:p w:rsidR="007A7F75" w:rsidRDefault="007A7F75" w:rsidP="007A7F75">
      <w:pPr>
        <w:pStyle w:val="3"/>
      </w:pPr>
      <w:bookmarkStart w:id="6" w:name="_Toc433536612"/>
      <w:r>
        <w:t>创建网上立案</w:t>
      </w:r>
      <w:bookmarkEnd w:id="6"/>
    </w:p>
    <w:p w:rsidR="007A7F75" w:rsidRPr="002E2FDB" w:rsidRDefault="007A7F75" w:rsidP="007A7F75">
      <w:pPr>
        <w:rPr>
          <w:b/>
        </w:rPr>
      </w:pPr>
      <w:r w:rsidRPr="002E2FDB">
        <w:rPr>
          <w:rFonts w:hint="eastAsia"/>
          <w:b/>
        </w:rPr>
        <w:t>1</w:t>
      </w:r>
      <w:r w:rsidRPr="002E2FDB">
        <w:rPr>
          <w:rFonts w:hint="eastAsia"/>
          <w:b/>
        </w:rPr>
        <w:t>、创建网上立案</w:t>
      </w:r>
    </w:p>
    <w:p w:rsidR="007A7F75" w:rsidRPr="004C519D" w:rsidRDefault="007A7F75" w:rsidP="007A7F75">
      <w:r>
        <w:rPr>
          <w:rFonts w:hint="eastAsia"/>
        </w:rPr>
        <w:tab/>
      </w:r>
      <w:r>
        <w:rPr>
          <w:rFonts w:hint="eastAsia"/>
        </w:rPr>
        <w:t>登录后，点击页面左侧的网上立案——创建网上立案。</w:t>
      </w:r>
    </w:p>
    <w:p w:rsidR="007A7F75" w:rsidRDefault="007A7F75" w:rsidP="007A7F75">
      <w:r>
        <w:rPr>
          <w:noProof/>
        </w:rPr>
        <w:drawing>
          <wp:inline distT="0" distB="0" distL="0" distR="0" wp14:anchorId="060738CC" wp14:editId="5E1AA9F2">
            <wp:extent cx="5274310" cy="1914649"/>
            <wp:effectExtent l="19050" t="0" r="254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75" w:rsidRPr="002E2FDB" w:rsidRDefault="007A7F75" w:rsidP="007A7F75">
      <w:pPr>
        <w:rPr>
          <w:b/>
        </w:rPr>
      </w:pPr>
      <w:r w:rsidRPr="002E2FDB">
        <w:rPr>
          <w:rFonts w:hint="eastAsia"/>
          <w:b/>
        </w:rPr>
        <w:t>2</w:t>
      </w:r>
      <w:r w:rsidRPr="002E2FDB">
        <w:rPr>
          <w:rFonts w:hint="eastAsia"/>
          <w:b/>
        </w:rPr>
        <w:t>、选择类别</w:t>
      </w:r>
    </w:p>
    <w:p w:rsidR="007A7F75" w:rsidRDefault="007A7F75" w:rsidP="007A7F75">
      <w:r>
        <w:rPr>
          <w:rFonts w:hint="eastAsia"/>
        </w:rPr>
        <w:tab/>
      </w:r>
      <w:r>
        <w:rPr>
          <w:rFonts w:hint="eastAsia"/>
        </w:rPr>
        <w:t>在打开的页面中，选择案件类别为民事，审判程序，申请人为本人申请或者为他人申请。当选择为他人申请时，需要选择代理人类型，然后点击“下一步”，如图：</w:t>
      </w:r>
    </w:p>
    <w:p w:rsidR="007A7F75" w:rsidRDefault="007A7F75" w:rsidP="007A7F75">
      <w:r>
        <w:rPr>
          <w:noProof/>
        </w:rPr>
        <w:lastRenderedPageBreak/>
        <w:drawing>
          <wp:inline distT="0" distB="0" distL="0" distR="0" wp14:anchorId="7CE1201D" wp14:editId="639A004E">
            <wp:extent cx="5274310" cy="2680493"/>
            <wp:effectExtent l="19050" t="0" r="2540" b="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75" w:rsidRDefault="007A7F75" w:rsidP="007A7F75"/>
    <w:p w:rsidR="007A7F75" w:rsidRDefault="007A7F75" w:rsidP="007A7F75">
      <w:r>
        <w:rPr>
          <w:rFonts w:hint="eastAsia"/>
        </w:rPr>
        <w:tab/>
      </w:r>
      <w:r>
        <w:rPr>
          <w:rFonts w:hint="eastAsia"/>
        </w:rPr>
        <w:t>若是申请民事二审案件，并且原审案件是在电子法院进行办理的，还可以直接在原审案件的基层上进行上诉操作，即在我的案件中到这个已结的原审案件，</w:t>
      </w:r>
      <w:proofErr w:type="gramStart"/>
      <w:r>
        <w:rPr>
          <w:rFonts w:hint="eastAsia"/>
        </w:rPr>
        <w:t>点击案</w:t>
      </w:r>
      <w:proofErr w:type="gramEnd"/>
      <w:r>
        <w:rPr>
          <w:rFonts w:hint="eastAsia"/>
        </w:rPr>
        <w:t>号，在打开的界面中点击右侧的“上诉”即可，如图：</w:t>
      </w:r>
    </w:p>
    <w:p w:rsidR="007A7F75" w:rsidRDefault="007A7F75" w:rsidP="007A7F75">
      <w:r>
        <w:rPr>
          <w:noProof/>
        </w:rPr>
        <w:drawing>
          <wp:inline distT="0" distB="0" distL="0" distR="0" wp14:anchorId="20E94251" wp14:editId="2FA1E7F1">
            <wp:extent cx="5274310" cy="1858508"/>
            <wp:effectExtent l="19050" t="0" r="254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75" w:rsidRPr="002E2FDB" w:rsidRDefault="007A7F75" w:rsidP="007A7F75">
      <w:pPr>
        <w:rPr>
          <w:b/>
        </w:rPr>
      </w:pPr>
      <w:r w:rsidRPr="002E2FDB">
        <w:rPr>
          <w:rFonts w:hint="eastAsia"/>
          <w:b/>
        </w:rPr>
        <w:t>3</w:t>
      </w:r>
      <w:r w:rsidRPr="002E2FDB">
        <w:rPr>
          <w:rFonts w:hint="eastAsia"/>
          <w:b/>
        </w:rPr>
        <w:t>、填写立案信息</w:t>
      </w:r>
    </w:p>
    <w:p w:rsidR="007A7F75" w:rsidRDefault="007A7F75" w:rsidP="007A7F75"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）阅读立案须知，注意须知中的红色字体部分内容，即：默认同意使用电子送达的方式送达案件文书。阅读完成之后，勾选“我已同意使用电子法院进行网上立案”，然后点击“进入网上立案”。</w:t>
      </w:r>
    </w:p>
    <w:p w:rsidR="007A7F75" w:rsidRPr="00884FA7" w:rsidRDefault="007A7F75" w:rsidP="007A7F75">
      <w:r>
        <w:rPr>
          <w:rFonts w:hint="eastAsia"/>
          <w:noProof/>
        </w:rPr>
        <w:lastRenderedPageBreak/>
        <w:drawing>
          <wp:inline distT="0" distB="0" distL="0" distR="0" wp14:anchorId="4D0E0E51" wp14:editId="2F4827A6">
            <wp:extent cx="5274310" cy="3710509"/>
            <wp:effectExtent l="19050" t="0" r="2540" b="0"/>
            <wp:docPr id="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75" w:rsidRDefault="007A7F75" w:rsidP="007A7F75"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）在打开的页面录入原审信息、当事人信息、代理人信息以及证人信息，原审信息和当事人信息是必填项。填写完整之后点击“</w:t>
      </w:r>
      <w:r w:rsidRPr="002F29FF">
        <w:rPr>
          <w:rFonts w:hint="eastAsia"/>
          <w:color w:val="FF0000"/>
        </w:rPr>
        <w:t>确认并下一步</w:t>
      </w:r>
      <w:r>
        <w:rPr>
          <w:rFonts w:hint="eastAsia"/>
        </w:rPr>
        <w:t>”。</w:t>
      </w:r>
    </w:p>
    <w:p w:rsidR="007A7F75" w:rsidRDefault="007A7F75" w:rsidP="007A7F75">
      <w:r>
        <w:rPr>
          <w:rFonts w:hint="eastAsia"/>
        </w:rPr>
        <w:t>注：原审案号的填写提供两种方式：</w:t>
      </w:r>
    </w:p>
    <w:p w:rsidR="007A7F75" w:rsidRDefault="007A7F75" w:rsidP="007A7F75">
      <w:r>
        <w:rPr>
          <w:rFonts w:hint="eastAsia"/>
        </w:rPr>
        <w:t>①选择已有案号，下拉列表为在已选择法院下关联到的所有原审案件的案号，关联不到列表就无选项。</w:t>
      </w:r>
    </w:p>
    <w:p w:rsidR="007A7F75" w:rsidRPr="005152AC" w:rsidRDefault="007A7F75" w:rsidP="007A7F75">
      <w:r>
        <w:rPr>
          <w:rFonts w:hint="eastAsia"/>
        </w:rPr>
        <w:t>②手动输入案号，分段填写，例如：</w:t>
      </w:r>
      <w:r>
        <w:t>2015</w:t>
      </w:r>
      <w:r>
        <w:t>年民初字第</w:t>
      </w:r>
      <w:r>
        <w:t>0003—0001</w:t>
      </w:r>
      <w:r>
        <w:t>号</w:t>
      </w:r>
      <w:r>
        <w:rPr>
          <w:rFonts w:hint="eastAsia"/>
        </w:rPr>
        <w:t>。</w:t>
      </w:r>
    </w:p>
    <w:p w:rsidR="007A7F75" w:rsidRDefault="007A7F75" w:rsidP="007A7F75">
      <w:r>
        <w:rPr>
          <w:rFonts w:hint="eastAsia"/>
          <w:noProof/>
        </w:rPr>
        <w:lastRenderedPageBreak/>
        <w:drawing>
          <wp:inline distT="0" distB="0" distL="0" distR="0" wp14:anchorId="5530A41A" wp14:editId="46145070">
            <wp:extent cx="5118762" cy="8460894"/>
            <wp:effectExtent l="19050" t="0" r="5688" b="0"/>
            <wp:docPr id="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466" cy="846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75" w:rsidRPr="002E2FDB" w:rsidRDefault="007A7F75" w:rsidP="007A7F75">
      <w:pPr>
        <w:rPr>
          <w:b/>
        </w:rPr>
      </w:pPr>
      <w:r w:rsidRPr="002E2FDB">
        <w:rPr>
          <w:rFonts w:hint="eastAsia"/>
          <w:b/>
        </w:rPr>
        <w:lastRenderedPageBreak/>
        <w:t>4</w:t>
      </w:r>
      <w:r w:rsidRPr="002E2FDB">
        <w:rPr>
          <w:rFonts w:hint="eastAsia"/>
          <w:b/>
        </w:rPr>
        <w:t>、上传诉讼材料</w:t>
      </w:r>
    </w:p>
    <w:p w:rsidR="007A7F75" w:rsidRDefault="007A7F75" w:rsidP="007A7F75">
      <w:r>
        <w:rPr>
          <w:rFonts w:hint="eastAsia"/>
        </w:rPr>
        <w:tab/>
      </w:r>
      <w:r>
        <w:rPr>
          <w:rFonts w:hint="eastAsia"/>
        </w:rPr>
        <w:t>材料提交</w:t>
      </w:r>
      <w:r>
        <w:t>包括以下</w:t>
      </w:r>
      <w:r>
        <w:rPr>
          <w:rFonts w:hint="eastAsia"/>
        </w:rPr>
        <w:t>三</w:t>
      </w:r>
      <w:r>
        <w:t>部分：上诉状、证件类材料、证据类材料</w:t>
      </w:r>
      <w:r>
        <w:rPr>
          <w:rFonts w:hint="eastAsia"/>
        </w:rPr>
        <w:t>，前两项为</w:t>
      </w:r>
      <w:r>
        <w:t>必填项。</w:t>
      </w:r>
    </w:p>
    <w:p w:rsidR="007A7F75" w:rsidRDefault="007A7F75" w:rsidP="007A7F75">
      <w:r>
        <w:rPr>
          <w:rFonts w:hint="eastAsia"/>
          <w:noProof/>
        </w:rPr>
        <w:drawing>
          <wp:inline distT="0" distB="0" distL="0" distR="0" wp14:anchorId="6E2EB445" wp14:editId="10C6BD25">
            <wp:extent cx="5274310" cy="3703717"/>
            <wp:effectExtent l="19050" t="0" r="2540" b="0"/>
            <wp:docPr id="1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）上传起诉状</w:t>
      </w:r>
    </w:p>
    <w:p w:rsidR="007A7F75" w:rsidRDefault="007A7F75" w:rsidP="007A7F75">
      <w:r>
        <w:rPr>
          <w:rFonts w:hint="eastAsia"/>
        </w:rPr>
        <w:tab/>
      </w:r>
      <w:r>
        <w:rPr>
          <w:rFonts w:hint="eastAsia"/>
        </w:rPr>
        <w:t>若您已经有制作好的起诉状，可直接点击“上传诉状”按钮，将已经制作好的起诉状直接</w:t>
      </w:r>
      <w:proofErr w:type="gramStart"/>
      <w:r>
        <w:rPr>
          <w:rFonts w:hint="eastAsia"/>
        </w:rPr>
        <w:t>上传即可</w:t>
      </w:r>
      <w:proofErr w:type="gramEnd"/>
      <w:r>
        <w:rPr>
          <w:rFonts w:hint="eastAsia"/>
        </w:rPr>
        <w:t>。若您还没有制作起诉状，可以点击后方的“制作诉状”按钮进行制作。如图，选择当事人，填写诉讼请求、事实与理由，如果不清楚如何填写，可点击后方的“诉讼请求填写说明和样例”、“事实与理由填写说明和样例”进行查看。填写完成之后，点击下方的“生成诉状”按钮。</w:t>
      </w:r>
    </w:p>
    <w:p w:rsidR="007A7F75" w:rsidRDefault="007A7F75" w:rsidP="007A7F75">
      <w:r>
        <w:rPr>
          <w:noProof/>
        </w:rPr>
        <w:lastRenderedPageBreak/>
        <w:drawing>
          <wp:inline distT="0" distB="0" distL="0" distR="0" wp14:anchorId="54AFA104" wp14:editId="70C0FD41">
            <wp:extent cx="5274310" cy="4714906"/>
            <wp:effectExtent l="19050" t="0" r="2540" b="0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75" w:rsidRDefault="007A7F75" w:rsidP="007A7F75">
      <w:r>
        <w:rPr>
          <w:rFonts w:hint="eastAsia"/>
        </w:rPr>
        <w:tab/>
      </w:r>
      <w:r>
        <w:rPr>
          <w:rFonts w:hint="eastAsia"/>
        </w:rPr>
        <w:t>在打开的文件下载对话框中，点击保存，将此文书保存至本地，然后将其打印出来，进行手动签字。并将签字后的诉状扫描成电子版，通过“上传诉状”按钮，进行上传。</w:t>
      </w:r>
    </w:p>
    <w:p w:rsidR="007A7F75" w:rsidRDefault="007A7F75" w:rsidP="007A7F75">
      <w:r>
        <w:rPr>
          <w:noProof/>
        </w:rPr>
        <w:drawing>
          <wp:inline distT="0" distB="0" distL="0" distR="0" wp14:anchorId="12129804" wp14:editId="6E5E9DA7">
            <wp:extent cx="3214269" cy="2042884"/>
            <wp:effectExtent l="19050" t="0" r="5181" b="0"/>
            <wp:docPr id="2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33" cy="204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75" w:rsidRDefault="007A7F75" w:rsidP="007A7F75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）上传证件类和证据类材料</w:t>
      </w:r>
    </w:p>
    <w:p w:rsidR="007A7F75" w:rsidRDefault="007A7F75" w:rsidP="007A7F75">
      <w:r>
        <w:rPr>
          <w:rFonts w:hint="eastAsia"/>
        </w:rPr>
        <w:lastRenderedPageBreak/>
        <w:tab/>
      </w:r>
      <w:r>
        <w:rPr>
          <w:rFonts w:hint="eastAsia"/>
        </w:rPr>
        <w:t>诉状上</w:t>
      </w:r>
      <w:proofErr w:type="gramStart"/>
      <w:r>
        <w:rPr>
          <w:rFonts w:hint="eastAsia"/>
        </w:rPr>
        <w:t>传完成</w:t>
      </w:r>
      <w:proofErr w:type="gramEnd"/>
      <w:r>
        <w:rPr>
          <w:rFonts w:hint="eastAsia"/>
        </w:rPr>
        <w:t>之后，再依次上传证件类材料和证据类材料，上</w:t>
      </w:r>
      <w:proofErr w:type="gramStart"/>
      <w:r>
        <w:rPr>
          <w:rFonts w:hint="eastAsia"/>
        </w:rPr>
        <w:t>传完成</w:t>
      </w:r>
      <w:proofErr w:type="gramEnd"/>
      <w:r>
        <w:rPr>
          <w:rFonts w:hint="eastAsia"/>
        </w:rPr>
        <w:t>之后，点击下方的“确认并下一步”按钮，进入到实名认证信息页面。</w:t>
      </w:r>
    </w:p>
    <w:p w:rsidR="007A7F75" w:rsidRPr="0043768A" w:rsidRDefault="007A7F75" w:rsidP="007A7F75">
      <w:pPr>
        <w:pStyle w:val="a5"/>
        <w:ind w:firstLine="0"/>
      </w:pPr>
      <w:r w:rsidRPr="0043768A">
        <w:rPr>
          <w:rFonts w:hint="eastAsia"/>
        </w:rPr>
        <w:tab/>
      </w:r>
      <w:r w:rsidRPr="0043768A">
        <w:rPr>
          <w:rFonts w:hint="eastAsia"/>
        </w:rPr>
        <w:t>根据</w:t>
      </w:r>
      <w:r w:rsidRPr="0043768A">
        <w:t>申请人身份的不同</w:t>
      </w:r>
      <w:r w:rsidRPr="0043768A">
        <w:rPr>
          <w:rFonts w:hint="eastAsia"/>
        </w:rPr>
        <w:t>，证件类材料需要同步变化：</w:t>
      </w:r>
    </w:p>
    <w:p w:rsidR="007A7F75" w:rsidRPr="0043768A" w:rsidRDefault="007A7F75" w:rsidP="007A7F75">
      <w:pPr>
        <w:pStyle w:val="a5"/>
        <w:ind w:firstLineChars="350" w:firstLine="980"/>
      </w:pPr>
      <w:r w:rsidRPr="0043768A">
        <w:rPr>
          <w:rFonts w:hint="eastAsia"/>
        </w:rPr>
        <w:t>1</w:t>
      </w:r>
      <w:r w:rsidRPr="0043768A">
        <w:rPr>
          <w:rFonts w:hint="eastAsia"/>
        </w:rPr>
        <w:t>）申请人为当事人：</w:t>
      </w:r>
    </w:p>
    <w:p w:rsidR="007A7F75" w:rsidRPr="0043768A" w:rsidRDefault="007A7F75" w:rsidP="007A7F75">
      <w:pPr>
        <w:pStyle w:val="a5"/>
        <w:ind w:firstLineChars="350" w:firstLine="980"/>
      </w:pPr>
      <w:r w:rsidRPr="0043768A">
        <w:rPr>
          <w:rFonts w:hint="eastAsia"/>
        </w:rPr>
        <w:t>自然人：身份证复印件</w:t>
      </w:r>
    </w:p>
    <w:p w:rsidR="007A7F75" w:rsidRPr="0043768A" w:rsidRDefault="007A7F75" w:rsidP="007A7F75">
      <w:pPr>
        <w:pStyle w:val="a5"/>
        <w:ind w:firstLineChars="350" w:firstLine="980"/>
      </w:pPr>
      <w:r w:rsidRPr="0043768A">
        <w:rPr>
          <w:rFonts w:hint="eastAsia"/>
        </w:rPr>
        <w:t>法人：营业执照复印件、法定代表人身份证明书</w:t>
      </w:r>
    </w:p>
    <w:p w:rsidR="007A7F75" w:rsidRPr="0043768A" w:rsidRDefault="007A7F75" w:rsidP="007A7F75">
      <w:pPr>
        <w:pStyle w:val="a5"/>
        <w:ind w:firstLineChars="350" w:firstLine="980"/>
      </w:pPr>
      <w:r w:rsidRPr="0043768A">
        <w:rPr>
          <w:rFonts w:hint="eastAsia"/>
        </w:rPr>
        <w:t>非法人组织：组织机构代码证复印件、主要负责人身份证明书</w:t>
      </w:r>
    </w:p>
    <w:p w:rsidR="007A7F75" w:rsidRPr="0043768A" w:rsidRDefault="007A7F75" w:rsidP="007A7F75">
      <w:pPr>
        <w:pStyle w:val="a5"/>
        <w:ind w:firstLineChars="350" w:firstLine="980"/>
      </w:pPr>
      <w:r w:rsidRPr="0043768A">
        <w:t>2</w:t>
      </w:r>
      <w:r w:rsidRPr="0043768A">
        <w:rPr>
          <w:rFonts w:hint="eastAsia"/>
        </w:rPr>
        <w:t>）申请人</w:t>
      </w:r>
      <w:r w:rsidRPr="0043768A">
        <w:t>为</w:t>
      </w:r>
      <w:r w:rsidRPr="0043768A">
        <w:rPr>
          <w:rFonts w:hint="eastAsia"/>
        </w:rPr>
        <w:t>律师和承担</w:t>
      </w:r>
      <w:r w:rsidRPr="0043768A">
        <w:t>法律援助的律师</w:t>
      </w:r>
      <w:r w:rsidRPr="0043768A">
        <w:rPr>
          <w:rFonts w:hint="eastAsia"/>
        </w:rPr>
        <w:t>：</w:t>
      </w:r>
    </w:p>
    <w:p w:rsidR="007A7F75" w:rsidRPr="0043768A" w:rsidRDefault="007A7F75" w:rsidP="007A7F75">
      <w:pPr>
        <w:pStyle w:val="a5"/>
        <w:ind w:firstLineChars="300" w:firstLine="840"/>
      </w:pPr>
      <w:r w:rsidRPr="0043768A">
        <w:rPr>
          <w:rFonts w:hint="eastAsia"/>
        </w:rPr>
        <w:t>上诉人身份证</w:t>
      </w:r>
      <w:r w:rsidRPr="0043768A">
        <w:t>复印件、</w:t>
      </w:r>
      <w:r w:rsidRPr="0043768A">
        <w:rPr>
          <w:rFonts w:hint="eastAsia"/>
        </w:rPr>
        <w:t>代理人身份证明（执业证件）、上诉人授权委托书</w:t>
      </w:r>
    </w:p>
    <w:p w:rsidR="007A7F75" w:rsidRPr="0043768A" w:rsidRDefault="007A7F75" w:rsidP="007A7F75">
      <w:pPr>
        <w:pStyle w:val="a5"/>
        <w:widowControl w:val="0"/>
        <w:numPr>
          <w:ilvl w:val="0"/>
          <w:numId w:val="2"/>
        </w:numPr>
        <w:adjustRightInd w:val="0"/>
        <w:snapToGrid/>
        <w:jc w:val="both"/>
        <w:textAlignment w:val="baseline"/>
      </w:pPr>
      <w:r w:rsidRPr="0043768A">
        <w:rPr>
          <w:rFonts w:hint="eastAsia"/>
        </w:rPr>
        <w:t>申请人</w:t>
      </w:r>
      <w:r w:rsidRPr="0043768A">
        <w:t>为</w:t>
      </w:r>
      <w:r w:rsidRPr="0043768A">
        <w:rPr>
          <w:rFonts w:hint="eastAsia"/>
        </w:rPr>
        <w:t>其他人：</w:t>
      </w:r>
    </w:p>
    <w:p w:rsidR="007A7F75" w:rsidRPr="0043768A" w:rsidRDefault="007A7F75" w:rsidP="007A7F75">
      <w:pPr>
        <w:pStyle w:val="a5"/>
        <w:ind w:leftChars="350" w:left="980" w:firstLine="0"/>
      </w:pPr>
      <w:r w:rsidRPr="0043768A">
        <w:rPr>
          <w:rFonts w:hint="eastAsia"/>
        </w:rPr>
        <w:t>上诉人身份证复印件、代理人身份证明（身份证</w:t>
      </w:r>
      <w:r w:rsidRPr="0043768A">
        <w:t>复印件）</w:t>
      </w:r>
      <w:r w:rsidRPr="0043768A">
        <w:rPr>
          <w:rFonts w:hint="eastAsia"/>
        </w:rPr>
        <w:t>、代为告诉人身份证明（代为告诉人身份证复印件）、</w:t>
      </w:r>
      <w:r w:rsidRPr="0043768A">
        <w:t>上诉人</w:t>
      </w:r>
      <w:r w:rsidRPr="0043768A">
        <w:rPr>
          <w:rFonts w:hint="eastAsia"/>
        </w:rPr>
        <w:t>授权委托书</w:t>
      </w:r>
    </w:p>
    <w:p w:rsidR="007A7F75" w:rsidRPr="002E2FDB" w:rsidRDefault="007A7F75" w:rsidP="007A7F75">
      <w:pPr>
        <w:rPr>
          <w:b/>
        </w:rPr>
      </w:pPr>
      <w:r w:rsidRPr="002E2FDB">
        <w:rPr>
          <w:rFonts w:hint="eastAsia"/>
          <w:b/>
        </w:rPr>
        <w:t>5</w:t>
      </w:r>
      <w:r w:rsidRPr="002E2FDB">
        <w:rPr>
          <w:rFonts w:hint="eastAsia"/>
          <w:b/>
        </w:rPr>
        <w:t>、实名认证信息</w:t>
      </w:r>
    </w:p>
    <w:p w:rsidR="007A7F75" w:rsidRDefault="007A7F75" w:rsidP="007A7F75">
      <w:r>
        <w:rPr>
          <w:rFonts w:hint="eastAsia"/>
        </w:rPr>
        <w:tab/>
      </w:r>
      <w:r>
        <w:rPr>
          <w:rFonts w:hint="eastAsia"/>
        </w:rPr>
        <w:t>在实名认证信息界面，拍摄实时照片，并拍摄或者上传身份证正面和反面照片。如果已在</w:t>
      </w:r>
      <w:r>
        <w:t>电子法院</w:t>
      </w:r>
      <w:r>
        <w:rPr>
          <w:rFonts w:hint="eastAsia"/>
        </w:rPr>
        <w:t>提交过</w:t>
      </w:r>
      <w:r>
        <w:t>实名认证</w:t>
      </w:r>
      <w:r>
        <w:rPr>
          <w:rFonts w:hint="eastAsia"/>
        </w:rPr>
        <w:t>材料</w:t>
      </w:r>
      <w:r>
        <w:t>，则</w:t>
      </w:r>
      <w:r>
        <w:rPr>
          <w:rFonts w:hint="eastAsia"/>
        </w:rPr>
        <w:t>此处会自动关联之前身份认证信息，同时支持再次修改或清除</w:t>
      </w:r>
      <w:r>
        <w:t>后</w:t>
      </w:r>
      <w:r>
        <w:rPr>
          <w:rFonts w:hint="eastAsia"/>
        </w:rPr>
        <w:t>重新</w:t>
      </w:r>
      <w:r>
        <w:t>拍摄</w:t>
      </w:r>
      <w:r>
        <w:rPr>
          <w:rFonts w:hint="eastAsia"/>
        </w:rPr>
        <w:t>。最后点击“</w:t>
      </w:r>
      <w:r w:rsidRPr="004B52FD">
        <w:rPr>
          <w:rFonts w:hint="eastAsia"/>
          <w:color w:val="FF0000"/>
        </w:rPr>
        <w:t>预览和提交</w:t>
      </w:r>
      <w:r>
        <w:rPr>
          <w:rFonts w:hint="eastAsia"/>
        </w:rPr>
        <w:t>”。</w:t>
      </w:r>
    </w:p>
    <w:p w:rsidR="007A7F75" w:rsidRDefault="007A7F75" w:rsidP="007A7F75">
      <w:r w:rsidRPr="00566F78">
        <w:rPr>
          <w:noProof/>
        </w:rPr>
        <w:lastRenderedPageBreak/>
        <w:drawing>
          <wp:inline distT="0" distB="0" distL="0" distR="0" wp14:anchorId="1C9ED4BB" wp14:editId="1453C428">
            <wp:extent cx="5274310" cy="3695400"/>
            <wp:effectExtent l="19050" t="0" r="2540" b="0"/>
            <wp:docPr id="30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75" w:rsidRPr="002E2FDB" w:rsidRDefault="007A7F75" w:rsidP="007A7F75">
      <w:pPr>
        <w:rPr>
          <w:b/>
        </w:rPr>
      </w:pPr>
      <w:r w:rsidRPr="002E2FDB">
        <w:rPr>
          <w:rFonts w:hint="eastAsia"/>
          <w:b/>
        </w:rPr>
        <w:t>6</w:t>
      </w:r>
      <w:r w:rsidRPr="002E2FDB">
        <w:rPr>
          <w:rFonts w:hint="eastAsia"/>
          <w:b/>
        </w:rPr>
        <w:t>、预览和提交</w:t>
      </w:r>
    </w:p>
    <w:p w:rsidR="007A7F75" w:rsidRDefault="007A7F75" w:rsidP="007A7F75">
      <w:r>
        <w:rPr>
          <w:rFonts w:hint="eastAsia"/>
        </w:rPr>
        <w:tab/>
      </w:r>
      <w:r>
        <w:rPr>
          <w:rFonts w:hint="eastAsia"/>
        </w:rPr>
        <w:t>在信息预览界面，查看立案信息是否有误，若有问题，可返回上一步进行修改；若没有问题则点击“提交”。完成立案申请。</w:t>
      </w:r>
    </w:p>
    <w:p w:rsidR="007A7F75" w:rsidRDefault="007A7F75" w:rsidP="007A7F75">
      <w:r>
        <w:rPr>
          <w:noProof/>
        </w:rPr>
        <w:drawing>
          <wp:inline distT="0" distB="0" distL="0" distR="0" wp14:anchorId="7815C77F" wp14:editId="76935AAE">
            <wp:extent cx="5274310" cy="2641077"/>
            <wp:effectExtent l="19050" t="0" r="2540" b="0"/>
            <wp:docPr id="4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0F" w:rsidRDefault="0053050F"/>
    <w:sectPr w:rsidR="00530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18" w:rsidRDefault="00280118" w:rsidP="007A7F75">
      <w:pPr>
        <w:spacing w:before="0" w:after="0" w:line="240" w:lineRule="auto"/>
      </w:pPr>
      <w:r>
        <w:separator/>
      </w:r>
    </w:p>
  </w:endnote>
  <w:endnote w:type="continuationSeparator" w:id="0">
    <w:p w:rsidR="00280118" w:rsidRDefault="00280118" w:rsidP="007A7F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18" w:rsidRDefault="00280118" w:rsidP="007A7F75">
      <w:pPr>
        <w:spacing w:before="0" w:after="0" w:line="240" w:lineRule="auto"/>
      </w:pPr>
      <w:r>
        <w:separator/>
      </w:r>
    </w:p>
  </w:footnote>
  <w:footnote w:type="continuationSeparator" w:id="0">
    <w:p w:rsidR="00280118" w:rsidRDefault="00280118" w:rsidP="007A7F7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3DA"/>
    <w:multiLevelType w:val="hybridMultilevel"/>
    <w:tmpl w:val="FC46C1C6"/>
    <w:lvl w:ilvl="0" w:tplc="7716EA52">
      <w:start w:val="3"/>
      <w:numFmt w:val="decimal"/>
      <w:lvlText w:val="%1）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1">
    <w:nsid w:val="32D13ECD"/>
    <w:multiLevelType w:val="multilevel"/>
    <w:tmpl w:val="94D6600A"/>
    <w:lvl w:ilvl="0">
      <w:start w:val="1"/>
      <w:numFmt w:val="chineseCountingThousand"/>
      <w:pStyle w:val="1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6C"/>
    <w:rsid w:val="00280118"/>
    <w:rsid w:val="0053050F"/>
    <w:rsid w:val="006C566C"/>
    <w:rsid w:val="007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75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heading 1"/>
    <w:aliases w:val="H1,h1,Section Head,1st level,l1,1,H11,H12,H13,H14,H15,H16,H17,PIM 1,标书1,Heading 0,H111,H112,heading 1,Arial 14 Fett,Arial 14 Fett1,Arial 14 Fett2,Head1,sl1,Header1,Level 1 Topic Heading,l0,11,l01,Head 1 (Chapter heading),Head 1,Head 11,Head 12,h,第*"/>
    <w:basedOn w:val="a"/>
    <w:next w:val="a"/>
    <w:link w:val="1Char"/>
    <w:uiPriority w:val="9"/>
    <w:qFormat/>
    <w:rsid w:val="007A7F75"/>
    <w:pPr>
      <w:keepNext/>
      <w:keepLines/>
      <w:pageBreakBefore/>
      <w:numPr>
        <w:numId w:val="1"/>
      </w:numPr>
      <w:spacing w:before="360" w:after="720" w:line="600" w:lineRule="atLeast"/>
      <w:jc w:val="center"/>
      <w:outlineLvl w:val="0"/>
    </w:pPr>
    <w:rPr>
      <w:b/>
      <w:kern w:val="44"/>
      <w:sz w:val="36"/>
    </w:rPr>
  </w:style>
  <w:style w:type="paragraph" w:styleId="2">
    <w:name w:val="heading 2"/>
    <w:aliases w:val="H2,Topic,Heading 2 Hidden,Heading 2 CCBS,heading 2,Titre3,Underrubrik1,prop2,2nd level,h2,2,Header 2,l2,Titre2,Head 2,Heading2,No Number,A,o,H2-Heading 2,Header2,22,heading2,list2,A.B.C.,list 2,Heading Indent No L2,I2,Section Title,Heading 2 John,节"/>
    <w:basedOn w:val="a"/>
    <w:next w:val="a"/>
    <w:link w:val="2Char"/>
    <w:uiPriority w:val="9"/>
    <w:qFormat/>
    <w:rsid w:val="007A7F75"/>
    <w:pPr>
      <w:keepNext/>
      <w:keepLines/>
      <w:numPr>
        <w:ilvl w:val="1"/>
        <w:numId w:val="1"/>
      </w:numPr>
      <w:spacing w:before="240" w:after="120" w:line="400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H3,h3,3rd level,Heading 3 - old,level_3,PIM 3,Level 3 Head,sect1.2.3,sect1.2.31,sect1.2.32,sect1.2.311,sect1.2.33,sect1.2.312,一,3,Head 3,Bold Head,bh,H31,H32,H33,H34,H35,H36,H37,H38,H39,H310,H311,H321,H331,H341,H351,H361,H371,H381,H391,H3101,H312,C"/>
    <w:basedOn w:val="a"/>
    <w:next w:val="a"/>
    <w:link w:val="3Char"/>
    <w:uiPriority w:val="9"/>
    <w:qFormat/>
    <w:rsid w:val="007A7F75"/>
    <w:pPr>
      <w:keepNext/>
      <w:keepLines/>
      <w:numPr>
        <w:ilvl w:val="2"/>
        <w:numId w:val="1"/>
      </w:numPr>
      <w:spacing w:before="240" w:after="120" w:line="416" w:lineRule="atLeast"/>
      <w:outlineLvl w:val="2"/>
    </w:pPr>
    <w:rPr>
      <w:rFonts w:eastAsia="黑体"/>
      <w:b/>
      <w:sz w:val="30"/>
    </w:rPr>
  </w:style>
  <w:style w:type="paragraph" w:styleId="4">
    <w:name w:val="heading 4"/>
    <w:aliases w:val="H4,PIM 4,h4,bullet,bl,bb,4,4heading,H41,H42,H43,H44,H45,H46,H47,H48,H49,H410,H411,H421,H431,H441,H451,H461,H471,H481,H491,H4101,H412,H422,H432,H442,H452,H462,H472,H482,H492,H4102,H4111,H4211,H4311,H4411,H4511,H4611,H4711,H4811,H4911,H41011,L4,第三层条"/>
    <w:basedOn w:val="a"/>
    <w:next w:val="a"/>
    <w:link w:val="4Char"/>
    <w:uiPriority w:val="9"/>
    <w:qFormat/>
    <w:rsid w:val="007A7F75"/>
    <w:pPr>
      <w:keepNext/>
      <w:keepLines/>
      <w:numPr>
        <w:ilvl w:val="3"/>
        <w:numId w:val="1"/>
      </w:numPr>
      <w:spacing w:before="240" w:after="120"/>
      <w:outlineLvl w:val="3"/>
    </w:pPr>
    <w:rPr>
      <w:b/>
      <w:sz w:val="30"/>
    </w:rPr>
  </w:style>
  <w:style w:type="paragraph" w:styleId="5">
    <w:name w:val="heading 5"/>
    <w:aliases w:val="dash,ds,dd,Roman list,h5,H5,PIM 5,口,口1,口2,heading 5,l5+toc5,Numbered Sub-list,正文五级标题,标题 5(ALT+5),Titre5,第四层条,Second Subheading,Level 3 - i,1.1.1.1.1标题 5,标ghfhg题 5,ggg,Heading 5-Table headings,Block Label,Heading5,5,H5-Heading 5,l5,heading5,prop5,第五"/>
    <w:basedOn w:val="a"/>
    <w:next w:val="a"/>
    <w:link w:val="5Char"/>
    <w:uiPriority w:val="9"/>
    <w:qFormat/>
    <w:rsid w:val="007A7F75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</w:rPr>
  </w:style>
  <w:style w:type="paragraph" w:styleId="6">
    <w:name w:val="heading 6"/>
    <w:aliases w:val="Bullet list,H6,PIM 6,BOD 4,Legal Level 1.,L6,正文六级标题,标题 6(ALT+6),第五层条,h6,h61,heading 61,Third Subheading,1.1.1.1.1.1标题 6,Alpha List,Bullet (Single Lines),标题 6-中海油,Heading4,Appendix 1.,(I),•H6,Ref Heading 3,rh3,Ref Heading 31,rh31,H61,sub-dash,sd,cnp"/>
    <w:basedOn w:val="a"/>
    <w:next w:val="a"/>
    <w:link w:val="6Char"/>
    <w:uiPriority w:val="9"/>
    <w:qFormat/>
    <w:rsid w:val="007A7F75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b/>
    </w:rPr>
  </w:style>
  <w:style w:type="paragraph" w:styleId="7">
    <w:name w:val="heading 7"/>
    <w:aliases w:val="PIM 7,Legal Level 1.1.,L7,1.1.1.1.1.1.1标题 7,h7,letter list,1.标题 6,不用,（1）,正文七级标题,标题 7-中海油,H TIMES1,sdf,图表标题,H7,•H7,st,SDL title,h71,st1,SDL title1,h72,st2,SDL title2,h73,st3,SDL title3,h74,st4,SDL title4,h75,st5,SDL title5,cnc,项标题(1),p,◎,L71,H71,不用1"/>
    <w:basedOn w:val="a"/>
    <w:next w:val="a"/>
    <w:link w:val="7Char"/>
    <w:qFormat/>
    <w:rsid w:val="007A7F75"/>
    <w:pPr>
      <w:keepNext/>
      <w:keepLines/>
      <w:numPr>
        <w:ilvl w:val="6"/>
        <w:numId w:val="1"/>
      </w:numPr>
      <w:spacing w:before="120" w:after="120"/>
      <w:outlineLvl w:val="6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F75"/>
    <w:rPr>
      <w:sz w:val="18"/>
      <w:szCs w:val="18"/>
    </w:rPr>
  </w:style>
  <w:style w:type="character" w:customStyle="1" w:styleId="1Char">
    <w:name w:val="标题 1 Char"/>
    <w:aliases w:val="H1 Char,h1 Char,Section Head Char,1st level Char,l1 Char,1 Char,H11 Char,H12 Char,H13 Char,H14 Char,H15 Char,H16 Char,H17 Char,PIM 1 Char,标书1 Char,Heading 0 Char,H111 Char,H112 Char,heading 1 Char,Arial 14 Fett Char,Arial 14 Fett1 Char,l0 Char"/>
    <w:basedOn w:val="a0"/>
    <w:link w:val="1"/>
    <w:uiPriority w:val="9"/>
    <w:rsid w:val="007A7F75"/>
    <w:rPr>
      <w:rFonts w:ascii="Times New Roman" w:eastAsia="宋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aliases w:val="H2 Char,Topic Char,Heading 2 Hidden Char,Heading 2 CCBS Char,heading 2 Char,Titre3 Char,Underrubrik1 Char,prop2 Char,2nd level Char,h2 Char,2 Char,Header 2 Char,l2 Char,Titre2 Char,Head 2 Char,Heading2 Char,No Number Char,A Char,o Char,22 Char"/>
    <w:basedOn w:val="a0"/>
    <w:link w:val="2"/>
    <w:uiPriority w:val="9"/>
    <w:rsid w:val="007A7F75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aliases w:val="H3 Char,h3 Char,3rd level Char,Heading 3 - old Char,level_3 Char,PIM 3 Char,Level 3 Head Char,sect1.2.3 Char,sect1.2.31 Char,sect1.2.32 Char,sect1.2.311 Char,sect1.2.33 Char,sect1.2.312 Char,一 Char,3 Char,Head 3 Char,Bold Head Char,bh Char"/>
    <w:basedOn w:val="a0"/>
    <w:link w:val="3"/>
    <w:uiPriority w:val="9"/>
    <w:rsid w:val="007A7F75"/>
    <w:rPr>
      <w:rFonts w:ascii="Times New Roman" w:eastAsia="黑体" w:hAnsi="Times New Roman" w:cs="Times New Roman"/>
      <w:b/>
      <w:kern w:val="0"/>
      <w:sz w:val="30"/>
      <w:szCs w:val="20"/>
    </w:rPr>
  </w:style>
  <w:style w:type="character" w:customStyle="1" w:styleId="4Char">
    <w:name w:val="标题 4 Char"/>
    <w:basedOn w:val="a0"/>
    <w:link w:val="4"/>
    <w:uiPriority w:val="9"/>
    <w:rsid w:val="007A7F75"/>
    <w:rPr>
      <w:rFonts w:ascii="Times New Roman" w:eastAsia="宋体" w:hAnsi="Times New Roman" w:cs="Times New Roman"/>
      <w:b/>
      <w:kern w:val="0"/>
      <w:sz w:val="30"/>
      <w:szCs w:val="20"/>
    </w:rPr>
  </w:style>
  <w:style w:type="character" w:customStyle="1" w:styleId="5Char">
    <w:name w:val="标题 5 Char"/>
    <w:basedOn w:val="a0"/>
    <w:link w:val="5"/>
    <w:uiPriority w:val="9"/>
    <w:rsid w:val="007A7F75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uiPriority w:val="9"/>
    <w:rsid w:val="007A7F75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7Char">
    <w:name w:val="标题 7 Char"/>
    <w:basedOn w:val="a0"/>
    <w:link w:val="7"/>
    <w:rsid w:val="007A7F75"/>
    <w:rPr>
      <w:rFonts w:ascii="Times New Roman" w:eastAsia="宋体" w:hAnsi="Times New Roman" w:cs="Times New Roman"/>
      <w:b/>
      <w:bCs/>
      <w:kern w:val="0"/>
      <w:sz w:val="28"/>
      <w:szCs w:val="24"/>
    </w:rPr>
  </w:style>
  <w:style w:type="paragraph" w:customStyle="1" w:styleId="a5">
    <w:name w:val="文档正文"/>
    <w:basedOn w:val="a"/>
    <w:link w:val="Char1"/>
    <w:unhideWhenUsed/>
    <w:qFormat/>
    <w:rsid w:val="007A7F75"/>
    <w:pPr>
      <w:widowControl/>
      <w:adjustRightInd/>
      <w:snapToGrid w:val="0"/>
      <w:ind w:firstLine="482"/>
      <w:jc w:val="left"/>
      <w:textAlignment w:val="auto"/>
    </w:pPr>
  </w:style>
  <w:style w:type="character" w:customStyle="1" w:styleId="Char1">
    <w:name w:val="文档正文 Char"/>
    <w:link w:val="a5"/>
    <w:rsid w:val="007A7F75"/>
    <w:rPr>
      <w:rFonts w:ascii="Times New Roman" w:eastAsia="宋体" w:hAnsi="Times New Roman" w:cs="Times New Roman"/>
      <w:kern w:val="0"/>
      <w:sz w:val="28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7A7F75"/>
    <w:pPr>
      <w:spacing w:before="0"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7F75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75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heading 1"/>
    <w:aliases w:val="H1,h1,Section Head,1st level,l1,1,H11,H12,H13,H14,H15,H16,H17,PIM 1,标书1,Heading 0,H111,H112,heading 1,Arial 14 Fett,Arial 14 Fett1,Arial 14 Fett2,Head1,sl1,Header1,Level 1 Topic Heading,l0,11,l01,Head 1 (Chapter heading),Head 1,Head 11,Head 12,h,第*"/>
    <w:basedOn w:val="a"/>
    <w:next w:val="a"/>
    <w:link w:val="1Char"/>
    <w:uiPriority w:val="9"/>
    <w:qFormat/>
    <w:rsid w:val="007A7F75"/>
    <w:pPr>
      <w:keepNext/>
      <w:keepLines/>
      <w:pageBreakBefore/>
      <w:numPr>
        <w:numId w:val="1"/>
      </w:numPr>
      <w:spacing w:before="360" w:after="720" w:line="600" w:lineRule="atLeast"/>
      <w:jc w:val="center"/>
      <w:outlineLvl w:val="0"/>
    </w:pPr>
    <w:rPr>
      <w:b/>
      <w:kern w:val="44"/>
      <w:sz w:val="36"/>
    </w:rPr>
  </w:style>
  <w:style w:type="paragraph" w:styleId="2">
    <w:name w:val="heading 2"/>
    <w:aliases w:val="H2,Topic,Heading 2 Hidden,Heading 2 CCBS,heading 2,Titre3,Underrubrik1,prop2,2nd level,h2,2,Header 2,l2,Titre2,Head 2,Heading2,No Number,A,o,H2-Heading 2,Header2,22,heading2,list2,A.B.C.,list 2,Heading Indent No L2,I2,Section Title,Heading 2 John,节"/>
    <w:basedOn w:val="a"/>
    <w:next w:val="a"/>
    <w:link w:val="2Char"/>
    <w:uiPriority w:val="9"/>
    <w:qFormat/>
    <w:rsid w:val="007A7F75"/>
    <w:pPr>
      <w:keepNext/>
      <w:keepLines/>
      <w:numPr>
        <w:ilvl w:val="1"/>
        <w:numId w:val="1"/>
      </w:numPr>
      <w:spacing w:before="240" w:after="120" w:line="400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H3,h3,3rd level,Heading 3 - old,level_3,PIM 3,Level 3 Head,sect1.2.3,sect1.2.31,sect1.2.32,sect1.2.311,sect1.2.33,sect1.2.312,一,3,Head 3,Bold Head,bh,H31,H32,H33,H34,H35,H36,H37,H38,H39,H310,H311,H321,H331,H341,H351,H361,H371,H381,H391,H3101,H312,C"/>
    <w:basedOn w:val="a"/>
    <w:next w:val="a"/>
    <w:link w:val="3Char"/>
    <w:uiPriority w:val="9"/>
    <w:qFormat/>
    <w:rsid w:val="007A7F75"/>
    <w:pPr>
      <w:keepNext/>
      <w:keepLines/>
      <w:numPr>
        <w:ilvl w:val="2"/>
        <w:numId w:val="1"/>
      </w:numPr>
      <w:spacing w:before="240" w:after="120" w:line="416" w:lineRule="atLeast"/>
      <w:outlineLvl w:val="2"/>
    </w:pPr>
    <w:rPr>
      <w:rFonts w:eastAsia="黑体"/>
      <w:b/>
      <w:sz w:val="30"/>
    </w:rPr>
  </w:style>
  <w:style w:type="paragraph" w:styleId="4">
    <w:name w:val="heading 4"/>
    <w:aliases w:val="H4,PIM 4,h4,bullet,bl,bb,4,4heading,H41,H42,H43,H44,H45,H46,H47,H48,H49,H410,H411,H421,H431,H441,H451,H461,H471,H481,H491,H4101,H412,H422,H432,H442,H452,H462,H472,H482,H492,H4102,H4111,H4211,H4311,H4411,H4511,H4611,H4711,H4811,H4911,H41011,L4,第三层条"/>
    <w:basedOn w:val="a"/>
    <w:next w:val="a"/>
    <w:link w:val="4Char"/>
    <w:uiPriority w:val="9"/>
    <w:qFormat/>
    <w:rsid w:val="007A7F75"/>
    <w:pPr>
      <w:keepNext/>
      <w:keepLines/>
      <w:numPr>
        <w:ilvl w:val="3"/>
        <w:numId w:val="1"/>
      </w:numPr>
      <w:spacing w:before="240" w:after="120"/>
      <w:outlineLvl w:val="3"/>
    </w:pPr>
    <w:rPr>
      <w:b/>
      <w:sz w:val="30"/>
    </w:rPr>
  </w:style>
  <w:style w:type="paragraph" w:styleId="5">
    <w:name w:val="heading 5"/>
    <w:aliases w:val="dash,ds,dd,Roman list,h5,H5,PIM 5,口,口1,口2,heading 5,l5+toc5,Numbered Sub-list,正文五级标题,标题 5(ALT+5),Titre5,第四层条,Second Subheading,Level 3 - i,1.1.1.1.1标题 5,标ghfhg题 5,ggg,Heading 5-Table headings,Block Label,Heading5,5,H5-Heading 5,l5,heading5,prop5,第五"/>
    <w:basedOn w:val="a"/>
    <w:next w:val="a"/>
    <w:link w:val="5Char"/>
    <w:uiPriority w:val="9"/>
    <w:qFormat/>
    <w:rsid w:val="007A7F75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</w:rPr>
  </w:style>
  <w:style w:type="paragraph" w:styleId="6">
    <w:name w:val="heading 6"/>
    <w:aliases w:val="Bullet list,H6,PIM 6,BOD 4,Legal Level 1.,L6,正文六级标题,标题 6(ALT+6),第五层条,h6,h61,heading 61,Third Subheading,1.1.1.1.1.1标题 6,Alpha List,Bullet (Single Lines),标题 6-中海油,Heading4,Appendix 1.,(I),•H6,Ref Heading 3,rh3,Ref Heading 31,rh31,H61,sub-dash,sd,cnp"/>
    <w:basedOn w:val="a"/>
    <w:next w:val="a"/>
    <w:link w:val="6Char"/>
    <w:uiPriority w:val="9"/>
    <w:qFormat/>
    <w:rsid w:val="007A7F75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b/>
    </w:rPr>
  </w:style>
  <w:style w:type="paragraph" w:styleId="7">
    <w:name w:val="heading 7"/>
    <w:aliases w:val="PIM 7,Legal Level 1.1.,L7,1.1.1.1.1.1.1标题 7,h7,letter list,1.标题 6,不用,（1）,正文七级标题,标题 7-中海油,H TIMES1,sdf,图表标题,H7,•H7,st,SDL title,h71,st1,SDL title1,h72,st2,SDL title2,h73,st3,SDL title3,h74,st4,SDL title4,h75,st5,SDL title5,cnc,项标题(1),p,◎,L71,H71,不用1"/>
    <w:basedOn w:val="a"/>
    <w:next w:val="a"/>
    <w:link w:val="7Char"/>
    <w:qFormat/>
    <w:rsid w:val="007A7F75"/>
    <w:pPr>
      <w:keepNext/>
      <w:keepLines/>
      <w:numPr>
        <w:ilvl w:val="6"/>
        <w:numId w:val="1"/>
      </w:numPr>
      <w:spacing w:before="120" w:after="120"/>
      <w:outlineLvl w:val="6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F75"/>
    <w:rPr>
      <w:sz w:val="18"/>
      <w:szCs w:val="18"/>
    </w:rPr>
  </w:style>
  <w:style w:type="character" w:customStyle="1" w:styleId="1Char">
    <w:name w:val="标题 1 Char"/>
    <w:aliases w:val="H1 Char,h1 Char,Section Head Char,1st level Char,l1 Char,1 Char,H11 Char,H12 Char,H13 Char,H14 Char,H15 Char,H16 Char,H17 Char,PIM 1 Char,标书1 Char,Heading 0 Char,H111 Char,H112 Char,heading 1 Char,Arial 14 Fett Char,Arial 14 Fett1 Char,l0 Char"/>
    <w:basedOn w:val="a0"/>
    <w:link w:val="1"/>
    <w:uiPriority w:val="9"/>
    <w:rsid w:val="007A7F75"/>
    <w:rPr>
      <w:rFonts w:ascii="Times New Roman" w:eastAsia="宋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aliases w:val="H2 Char,Topic Char,Heading 2 Hidden Char,Heading 2 CCBS Char,heading 2 Char,Titre3 Char,Underrubrik1 Char,prop2 Char,2nd level Char,h2 Char,2 Char,Header 2 Char,l2 Char,Titre2 Char,Head 2 Char,Heading2 Char,No Number Char,A Char,o Char,22 Char"/>
    <w:basedOn w:val="a0"/>
    <w:link w:val="2"/>
    <w:uiPriority w:val="9"/>
    <w:rsid w:val="007A7F75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aliases w:val="H3 Char,h3 Char,3rd level Char,Heading 3 - old Char,level_3 Char,PIM 3 Char,Level 3 Head Char,sect1.2.3 Char,sect1.2.31 Char,sect1.2.32 Char,sect1.2.311 Char,sect1.2.33 Char,sect1.2.312 Char,一 Char,3 Char,Head 3 Char,Bold Head Char,bh Char"/>
    <w:basedOn w:val="a0"/>
    <w:link w:val="3"/>
    <w:uiPriority w:val="9"/>
    <w:rsid w:val="007A7F75"/>
    <w:rPr>
      <w:rFonts w:ascii="Times New Roman" w:eastAsia="黑体" w:hAnsi="Times New Roman" w:cs="Times New Roman"/>
      <w:b/>
      <w:kern w:val="0"/>
      <w:sz w:val="30"/>
      <w:szCs w:val="20"/>
    </w:rPr>
  </w:style>
  <w:style w:type="character" w:customStyle="1" w:styleId="4Char">
    <w:name w:val="标题 4 Char"/>
    <w:basedOn w:val="a0"/>
    <w:link w:val="4"/>
    <w:uiPriority w:val="9"/>
    <w:rsid w:val="007A7F75"/>
    <w:rPr>
      <w:rFonts w:ascii="Times New Roman" w:eastAsia="宋体" w:hAnsi="Times New Roman" w:cs="Times New Roman"/>
      <w:b/>
      <w:kern w:val="0"/>
      <w:sz w:val="30"/>
      <w:szCs w:val="20"/>
    </w:rPr>
  </w:style>
  <w:style w:type="character" w:customStyle="1" w:styleId="5Char">
    <w:name w:val="标题 5 Char"/>
    <w:basedOn w:val="a0"/>
    <w:link w:val="5"/>
    <w:uiPriority w:val="9"/>
    <w:rsid w:val="007A7F75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uiPriority w:val="9"/>
    <w:rsid w:val="007A7F75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7Char">
    <w:name w:val="标题 7 Char"/>
    <w:basedOn w:val="a0"/>
    <w:link w:val="7"/>
    <w:rsid w:val="007A7F75"/>
    <w:rPr>
      <w:rFonts w:ascii="Times New Roman" w:eastAsia="宋体" w:hAnsi="Times New Roman" w:cs="Times New Roman"/>
      <w:b/>
      <w:bCs/>
      <w:kern w:val="0"/>
      <w:sz w:val="28"/>
      <w:szCs w:val="24"/>
    </w:rPr>
  </w:style>
  <w:style w:type="paragraph" w:customStyle="1" w:styleId="a5">
    <w:name w:val="文档正文"/>
    <w:basedOn w:val="a"/>
    <w:link w:val="Char1"/>
    <w:unhideWhenUsed/>
    <w:qFormat/>
    <w:rsid w:val="007A7F75"/>
    <w:pPr>
      <w:widowControl/>
      <w:adjustRightInd/>
      <w:snapToGrid w:val="0"/>
      <w:ind w:firstLine="482"/>
      <w:jc w:val="left"/>
      <w:textAlignment w:val="auto"/>
    </w:pPr>
  </w:style>
  <w:style w:type="character" w:customStyle="1" w:styleId="Char1">
    <w:name w:val="文档正文 Char"/>
    <w:link w:val="a5"/>
    <w:rsid w:val="007A7F75"/>
    <w:rPr>
      <w:rFonts w:ascii="Times New Roman" w:eastAsia="宋体" w:hAnsi="Times New Roman" w:cs="Times New Roman"/>
      <w:kern w:val="0"/>
      <w:sz w:val="28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7A7F75"/>
    <w:pPr>
      <w:spacing w:before="0"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7F7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228</Words>
  <Characters>1301</Characters>
  <Application>Microsoft Office Word</Application>
  <DocSecurity>0</DocSecurity>
  <Lines>10</Lines>
  <Paragraphs>3</Paragraphs>
  <ScaleCrop>false</ScaleCrop>
  <Company>China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2015-11-30T23:20:00Z</dcterms:created>
  <dcterms:modified xsi:type="dcterms:W3CDTF">2015-11-30T23:23:00Z</dcterms:modified>
</cp:coreProperties>
</file>